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E5831A1" w:rsidR="00455A59" w:rsidRPr="00455A59" w:rsidRDefault="00455A59" w:rsidP="17C0AB25">
      <w:pPr>
        <w:spacing w:after="200" w:line="240" w:lineRule="auto"/>
        <w:jc w:val="right"/>
        <w:rPr>
          <w:rFonts w:eastAsia="Calibri"/>
          <w:i/>
          <w:iCs/>
          <w:sz w:val="22"/>
          <w:szCs w:val="22"/>
        </w:rPr>
      </w:pPr>
      <w:r w:rsidRPr="17C0AB25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7C0AB25">
        <w:rPr>
          <w:rFonts w:eastAsia="Calibri"/>
          <w:i/>
          <w:iCs/>
          <w:sz w:val="22"/>
          <w:szCs w:val="22"/>
        </w:rPr>
        <w:t xml:space="preserve">Załącznik nr 1.5 do Zarządzenia Rektora UR nr </w:t>
      </w:r>
      <w:r w:rsidR="137BE08B" w:rsidRPr="17C0AB25">
        <w:rPr>
          <w:rFonts w:eastAsia="Calibri"/>
          <w:i/>
          <w:iCs/>
          <w:sz w:val="22"/>
          <w:szCs w:val="22"/>
        </w:rPr>
        <w:t>61</w:t>
      </w:r>
      <w:r w:rsidRPr="17C0AB25">
        <w:rPr>
          <w:rFonts w:eastAsia="Calibri"/>
          <w:i/>
          <w:iCs/>
          <w:sz w:val="22"/>
          <w:szCs w:val="22"/>
        </w:rPr>
        <w:t>/20</w:t>
      </w:r>
      <w:r w:rsidR="00D315E3" w:rsidRPr="17C0AB25">
        <w:rPr>
          <w:rFonts w:eastAsia="Calibri"/>
          <w:i/>
          <w:iCs/>
          <w:sz w:val="22"/>
          <w:szCs w:val="22"/>
        </w:rPr>
        <w:t>2</w:t>
      </w:r>
      <w:r w:rsidR="7EBD3330" w:rsidRPr="17C0AB25">
        <w:rPr>
          <w:rFonts w:eastAsia="Calibri"/>
          <w:i/>
          <w:iCs/>
          <w:sz w:val="22"/>
          <w:szCs w:val="22"/>
        </w:rPr>
        <w:t>5</w:t>
      </w:r>
    </w:p>
    <w:p w14:paraId="598A8AA9" w14:textId="77777777" w:rsidR="00455A59" w:rsidRPr="00455A59" w:rsidRDefault="00455A59" w:rsidP="00455A59">
      <w:pPr>
        <w:spacing w:after="0" w:line="240" w:lineRule="auto"/>
        <w:jc w:val="center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>SYLABUS</w:t>
      </w:r>
    </w:p>
    <w:p w14:paraId="2D02FDCF" w14:textId="72486E80" w:rsidR="00455A59" w:rsidRPr="00455A59" w:rsidRDefault="00455A59" w:rsidP="1FF1B617">
      <w:pPr>
        <w:spacing w:after="0" w:line="240" w:lineRule="exact"/>
        <w:jc w:val="center"/>
        <w:rPr>
          <w:rFonts w:eastAsia="Calibri"/>
          <w:b/>
          <w:bCs/>
          <w:smallCaps/>
        </w:rPr>
      </w:pPr>
      <w:r w:rsidRPr="1FF1B617">
        <w:rPr>
          <w:rFonts w:eastAsia="Calibri"/>
          <w:b/>
          <w:bCs/>
          <w:smallCaps/>
        </w:rPr>
        <w:t xml:space="preserve">dotyczy cyklu kształcenia </w:t>
      </w:r>
      <w:r w:rsidR="00EB4BBB" w:rsidRPr="1FF1B617">
        <w:rPr>
          <w:i/>
          <w:iCs/>
          <w:smallCaps/>
        </w:rPr>
        <w:t>202</w:t>
      </w:r>
      <w:r w:rsidR="151902A4" w:rsidRPr="1FF1B617">
        <w:rPr>
          <w:i/>
          <w:iCs/>
          <w:smallCaps/>
        </w:rPr>
        <w:t>5</w:t>
      </w:r>
      <w:r w:rsidR="00EB4BBB" w:rsidRPr="1FF1B617">
        <w:rPr>
          <w:i/>
          <w:iCs/>
          <w:smallCaps/>
        </w:rPr>
        <w:t>-20</w:t>
      </w:r>
      <w:r w:rsidR="2BE92A97" w:rsidRPr="1FF1B617">
        <w:rPr>
          <w:i/>
          <w:iCs/>
          <w:smallCaps/>
        </w:rPr>
        <w:t>30</w:t>
      </w:r>
    </w:p>
    <w:p w14:paraId="24E8696B" w14:textId="77777777" w:rsidR="00455A59" w:rsidRPr="00455A59" w:rsidRDefault="00455A59" w:rsidP="00455A59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455A59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455A59">
        <w:rPr>
          <w:rFonts w:eastAsia="Calibri"/>
          <w:i/>
          <w:sz w:val="20"/>
          <w:szCs w:val="20"/>
        </w:rPr>
        <w:t>(skrajne daty</w:t>
      </w:r>
      <w:r w:rsidRPr="00455A59">
        <w:rPr>
          <w:rFonts w:eastAsia="Calibri"/>
          <w:sz w:val="20"/>
          <w:szCs w:val="20"/>
        </w:rPr>
        <w:t>)</w:t>
      </w:r>
    </w:p>
    <w:p w14:paraId="040640C8" w14:textId="0FFE11BA" w:rsidR="00455A59" w:rsidRPr="00455A59" w:rsidRDefault="00455A59" w:rsidP="00455A59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</w:r>
      <w:r w:rsidRPr="00455A59">
        <w:rPr>
          <w:rFonts w:eastAsia="Calibri"/>
          <w:sz w:val="20"/>
          <w:szCs w:val="20"/>
        </w:rPr>
        <w:tab/>
        <w:t>Rok akademicki 202</w:t>
      </w:r>
      <w:r w:rsidR="2270D202" w:rsidRPr="00455A59">
        <w:rPr>
          <w:rFonts w:eastAsia="Calibri"/>
          <w:sz w:val="20"/>
          <w:szCs w:val="20"/>
        </w:rPr>
        <w:t>9</w:t>
      </w:r>
      <w:r w:rsidRPr="00455A59">
        <w:rPr>
          <w:rFonts w:eastAsia="Calibri"/>
          <w:sz w:val="20"/>
          <w:szCs w:val="20"/>
        </w:rPr>
        <w:t>-20</w:t>
      </w:r>
      <w:r w:rsidR="7156467F" w:rsidRPr="00455A59">
        <w:rPr>
          <w:rFonts w:eastAsia="Calibri"/>
          <w:sz w:val="20"/>
          <w:szCs w:val="20"/>
        </w:rPr>
        <w:t>30</w:t>
      </w:r>
    </w:p>
    <w:p w14:paraId="672A6659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0C6E7FD4" w14:textId="77777777" w:rsidR="00455A59" w:rsidRPr="00455A59" w:rsidRDefault="00455A59" w:rsidP="00455A59">
      <w:pPr>
        <w:spacing w:after="0" w:line="240" w:lineRule="auto"/>
        <w:rPr>
          <w:rFonts w:eastAsia="Calibri"/>
          <w:b/>
          <w:smallCaps/>
          <w:color w:val="0070C0"/>
        </w:rPr>
      </w:pPr>
      <w:r w:rsidRPr="00455A59"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55A59" w:rsidRPr="00455A59" w14:paraId="1DEFA93E" w14:textId="77777777" w:rsidTr="1FF1B617">
        <w:tc>
          <w:tcPr>
            <w:tcW w:w="2694" w:type="dxa"/>
            <w:vAlign w:val="center"/>
          </w:tcPr>
          <w:p w14:paraId="59701564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A5CDEF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Podstawy prawa oświatowego</w:t>
            </w:r>
          </w:p>
        </w:tc>
      </w:tr>
      <w:tr w:rsidR="00455A59" w:rsidRPr="00455A59" w14:paraId="4CA29152" w14:textId="77777777" w:rsidTr="1FF1B617">
        <w:tc>
          <w:tcPr>
            <w:tcW w:w="2694" w:type="dxa"/>
            <w:vAlign w:val="center"/>
          </w:tcPr>
          <w:p w14:paraId="3354DAFC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455A59" w:rsidRPr="00455A59" w14:paraId="5C0172EC" w14:textId="77777777" w:rsidTr="1FF1B617">
        <w:tc>
          <w:tcPr>
            <w:tcW w:w="2694" w:type="dxa"/>
            <w:vAlign w:val="center"/>
          </w:tcPr>
          <w:p w14:paraId="249A5C16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9828C25" w:rsidR="00455A59" w:rsidRPr="00455A59" w:rsidRDefault="6A749F64" w:rsidP="1FF1B617">
            <w:pPr>
              <w:spacing w:beforeAutospacing="1" w:afterAutospacing="1" w:line="240" w:lineRule="auto"/>
            </w:pPr>
            <w:r w:rsidRPr="1FF1B617">
              <w:rPr>
                <w:rFonts w:eastAsia="Calibri"/>
                <w:color w:val="000000" w:themeColor="text1"/>
              </w:rPr>
              <w:t>Wydział Pedagogiki i Filozofii</w:t>
            </w:r>
          </w:p>
        </w:tc>
      </w:tr>
      <w:tr w:rsidR="00455A59" w:rsidRPr="00455A59" w14:paraId="73603CF6" w14:textId="77777777" w:rsidTr="1FF1B617">
        <w:tc>
          <w:tcPr>
            <w:tcW w:w="2694" w:type="dxa"/>
            <w:vAlign w:val="center"/>
          </w:tcPr>
          <w:p w14:paraId="0A39E105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455A59" w:rsidRPr="00455A59" w:rsidRDefault="00546280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Instytut Pedagogiki</w:t>
            </w:r>
          </w:p>
        </w:tc>
      </w:tr>
      <w:tr w:rsidR="00455A59" w:rsidRPr="00455A59" w14:paraId="63AED1F3" w14:textId="77777777" w:rsidTr="1FF1B617">
        <w:tc>
          <w:tcPr>
            <w:tcW w:w="2694" w:type="dxa"/>
            <w:vAlign w:val="center"/>
          </w:tcPr>
          <w:p w14:paraId="4B835047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455A59" w:rsidRPr="00455A59" w:rsidRDefault="003329CB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="00455A59" w:rsidRPr="00455A59">
              <w:rPr>
                <w:rFonts w:eastAsia="Calibri"/>
                <w:color w:val="000000"/>
              </w:rPr>
              <w:t>czesnoszkolna</w:t>
            </w:r>
          </w:p>
        </w:tc>
      </w:tr>
      <w:tr w:rsidR="00455A59" w:rsidRPr="00455A59" w14:paraId="0F77A9BE" w14:textId="77777777" w:rsidTr="1FF1B617">
        <w:tc>
          <w:tcPr>
            <w:tcW w:w="2694" w:type="dxa"/>
            <w:vAlign w:val="center"/>
          </w:tcPr>
          <w:p w14:paraId="448A1CED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F9D0A6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Studia jednolite magisterskie</w:t>
            </w:r>
          </w:p>
        </w:tc>
      </w:tr>
      <w:tr w:rsidR="00455A59" w:rsidRPr="00455A59" w14:paraId="3B32AF2E" w14:textId="77777777" w:rsidTr="1FF1B617">
        <w:tc>
          <w:tcPr>
            <w:tcW w:w="2694" w:type="dxa"/>
            <w:vAlign w:val="center"/>
          </w:tcPr>
          <w:p w14:paraId="04C0481C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praktyczny</w:t>
            </w:r>
          </w:p>
        </w:tc>
      </w:tr>
      <w:tr w:rsidR="00455A59" w:rsidRPr="00455A59" w14:paraId="5B469018" w14:textId="77777777" w:rsidTr="1FF1B617">
        <w:tc>
          <w:tcPr>
            <w:tcW w:w="2694" w:type="dxa"/>
            <w:vAlign w:val="center"/>
          </w:tcPr>
          <w:p w14:paraId="7C3992E0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stacjonarne</w:t>
            </w:r>
          </w:p>
        </w:tc>
      </w:tr>
      <w:tr w:rsidR="00455A59" w:rsidRPr="00455A59" w14:paraId="0CFD132E" w14:textId="77777777" w:rsidTr="1FF1B617">
        <w:tc>
          <w:tcPr>
            <w:tcW w:w="2694" w:type="dxa"/>
            <w:vAlign w:val="center"/>
          </w:tcPr>
          <w:p w14:paraId="47AAF248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50D4A8" w14:textId="77777777" w:rsidR="00455A59" w:rsidRPr="00455A59" w:rsidRDefault="003329CB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V, sem 9</w:t>
            </w:r>
          </w:p>
        </w:tc>
      </w:tr>
      <w:tr w:rsidR="00455A59" w:rsidRPr="00455A59" w14:paraId="4C2724CC" w14:textId="77777777" w:rsidTr="1FF1B617">
        <w:tc>
          <w:tcPr>
            <w:tcW w:w="2694" w:type="dxa"/>
            <w:vAlign w:val="center"/>
          </w:tcPr>
          <w:p w14:paraId="5863A118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57B833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455A59" w:rsidRPr="00455A59" w14:paraId="2786482B" w14:textId="77777777" w:rsidTr="1FF1B617">
        <w:tc>
          <w:tcPr>
            <w:tcW w:w="2694" w:type="dxa"/>
            <w:vAlign w:val="center"/>
          </w:tcPr>
          <w:p w14:paraId="13A990D4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polski</w:t>
            </w:r>
          </w:p>
        </w:tc>
      </w:tr>
      <w:tr w:rsidR="00455A59" w:rsidRPr="00455A59" w14:paraId="74C81AEB" w14:textId="77777777" w:rsidTr="1FF1B617">
        <w:tc>
          <w:tcPr>
            <w:tcW w:w="2694" w:type="dxa"/>
            <w:vAlign w:val="center"/>
          </w:tcPr>
          <w:p w14:paraId="69C2AF6E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640514" w14:textId="77777777" w:rsidR="00455A59" w:rsidRPr="00455A59" w:rsidRDefault="00455A59" w:rsidP="0054628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Dr hab. Ryszard Pęczkowski</w:t>
            </w:r>
            <w:r w:rsidR="00546280" w:rsidRPr="00455A59">
              <w:rPr>
                <w:rFonts w:eastAsia="Calibri"/>
                <w:color w:val="000000"/>
              </w:rPr>
              <w:t xml:space="preserve"> </w:t>
            </w:r>
            <w:r w:rsidR="00546280">
              <w:rPr>
                <w:rFonts w:eastAsia="Calibri"/>
                <w:color w:val="000000"/>
              </w:rPr>
              <w:t xml:space="preserve">, </w:t>
            </w:r>
            <w:r w:rsidR="00546280" w:rsidRPr="00455A59">
              <w:rPr>
                <w:rFonts w:eastAsia="Calibri"/>
                <w:color w:val="000000"/>
              </w:rPr>
              <w:t>prof. UR</w:t>
            </w:r>
          </w:p>
        </w:tc>
      </w:tr>
      <w:tr w:rsidR="00455A59" w:rsidRPr="00455A59" w14:paraId="471FE442" w14:textId="77777777" w:rsidTr="1FF1B617">
        <w:tc>
          <w:tcPr>
            <w:tcW w:w="2694" w:type="dxa"/>
            <w:vAlign w:val="center"/>
          </w:tcPr>
          <w:p w14:paraId="4BE3E90F" w14:textId="77777777" w:rsidR="00455A59" w:rsidRPr="00455A59" w:rsidRDefault="00455A59" w:rsidP="00455A59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455A59" w:rsidRPr="00455A59" w:rsidRDefault="00455A59" w:rsidP="00455A59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 xml:space="preserve">* </w:t>
      </w:r>
      <w:r w:rsidRPr="00455A59">
        <w:rPr>
          <w:rFonts w:eastAsia="Times New Roman"/>
          <w:b/>
          <w:i/>
          <w:lang w:eastAsia="pl-PL"/>
        </w:rPr>
        <w:t>-</w:t>
      </w:r>
      <w:r w:rsidRPr="00455A59">
        <w:rPr>
          <w:rFonts w:eastAsia="Times New Roman"/>
          <w:i/>
          <w:lang w:eastAsia="pl-PL"/>
        </w:rPr>
        <w:t>opcjonalni</w:t>
      </w:r>
      <w:r w:rsidRPr="00455A59">
        <w:rPr>
          <w:rFonts w:eastAsia="Times New Roman"/>
          <w:lang w:eastAsia="pl-PL"/>
        </w:rPr>
        <w:t>e,</w:t>
      </w:r>
      <w:r w:rsidRPr="00455A59">
        <w:rPr>
          <w:rFonts w:eastAsia="Times New Roman"/>
          <w:b/>
          <w:i/>
          <w:lang w:eastAsia="pl-PL"/>
        </w:rPr>
        <w:t xml:space="preserve"> </w:t>
      </w:r>
      <w:r w:rsidRPr="00455A59">
        <w:rPr>
          <w:rFonts w:eastAsia="Times New Roman"/>
          <w:i/>
          <w:lang w:eastAsia="pl-PL"/>
        </w:rPr>
        <w:t>zgodnie z ustaleniami w Jednostce</w:t>
      </w:r>
    </w:p>
    <w:p w14:paraId="02EB378F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6A05A809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55A59" w:rsidRPr="00455A59" w14:paraId="4A00F406" w14:textId="77777777" w:rsidTr="00073BD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Semestr</w:t>
            </w:r>
          </w:p>
          <w:p w14:paraId="64C63F33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455A59" w:rsidRPr="00455A59" w:rsidRDefault="00455A59" w:rsidP="00455A59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Liczba pkt. ECTS</w:t>
            </w:r>
          </w:p>
        </w:tc>
      </w:tr>
      <w:tr w:rsidR="00455A59" w:rsidRPr="00455A59" w14:paraId="244451DA" w14:textId="77777777" w:rsidTr="00073BD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455A59" w:rsidRPr="00455A59" w:rsidRDefault="003329CB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3</w:t>
            </w:r>
          </w:p>
        </w:tc>
      </w:tr>
    </w:tbl>
    <w:p w14:paraId="44EAFD9C" w14:textId="77777777" w:rsidR="00455A59" w:rsidRPr="00455A59" w:rsidRDefault="00455A59" w:rsidP="00442BF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455A59" w:rsidRPr="00455A59" w:rsidRDefault="00455A59" w:rsidP="00455A59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455A59">
        <w:rPr>
          <w:rFonts w:eastAsia="Calibri"/>
          <w:b/>
        </w:rPr>
        <w:t>1.2.</w:t>
      </w:r>
      <w:r w:rsidRPr="00455A59">
        <w:rPr>
          <w:rFonts w:eastAsia="Calibri"/>
          <w:b/>
        </w:rPr>
        <w:tab/>
        <w:t xml:space="preserve">Sposób realizacji zajęć  </w:t>
      </w:r>
    </w:p>
    <w:p w14:paraId="1DD88E3C" w14:textId="77777777" w:rsidR="00455A59" w:rsidRPr="00455A59" w:rsidRDefault="00455A59" w:rsidP="00455A59">
      <w:pPr>
        <w:spacing w:after="0" w:line="240" w:lineRule="auto"/>
        <w:ind w:left="709"/>
        <w:rPr>
          <w:rFonts w:eastAsia="Calibri"/>
          <w:u w:val="single"/>
        </w:rPr>
      </w:pPr>
      <w:r w:rsidRPr="00455A59">
        <w:rPr>
          <w:rFonts w:ascii="Segoe UI Symbol" w:eastAsia="Calibri" w:hAnsi="Segoe UI Symbol"/>
          <w:u w:val="single"/>
        </w:rPr>
        <w:t>☒</w:t>
      </w:r>
      <w:r w:rsidRPr="00455A59">
        <w:rPr>
          <w:rFonts w:eastAsia="Calibri"/>
          <w:u w:val="single"/>
        </w:rPr>
        <w:t xml:space="preserve"> zajęcia w formie tradycyjnej </w:t>
      </w:r>
    </w:p>
    <w:p w14:paraId="4B94D5A5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</w:p>
    <w:p w14:paraId="2BE05588" w14:textId="6D291493" w:rsidR="00455A59" w:rsidRPr="00455A59" w:rsidRDefault="00455A59" w:rsidP="17C0AB25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  <w:bCs/>
        </w:rPr>
      </w:pPr>
      <w:r w:rsidRPr="17C0AB25">
        <w:rPr>
          <w:rFonts w:eastAsia="Calibri"/>
          <w:b/>
          <w:bCs/>
        </w:rPr>
        <w:t xml:space="preserve">1.3 </w:t>
      </w:r>
      <w:r>
        <w:tab/>
      </w:r>
      <w:r w:rsidRPr="17C0AB25">
        <w:rPr>
          <w:rFonts w:eastAsia="Calibri"/>
          <w:b/>
          <w:bCs/>
        </w:rPr>
        <w:t xml:space="preserve">Forma zaliczenia przedmiotu (z toku) </w:t>
      </w:r>
      <w:r w:rsidRPr="17C0AB25">
        <w:rPr>
          <w:rFonts w:eastAsia="Calibri"/>
        </w:rPr>
        <w:t xml:space="preserve">- zaliczenie z oceną </w:t>
      </w:r>
    </w:p>
    <w:p w14:paraId="3DEEC669" w14:textId="77777777" w:rsidR="00455A59" w:rsidRPr="00455A59" w:rsidRDefault="00455A59" w:rsidP="00455A59">
      <w:pPr>
        <w:spacing w:after="0" w:line="240" w:lineRule="auto"/>
        <w:rPr>
          <w:rFonts w:eastAsia="Calibri"/>
          <w:smallCaps/>
        </w:rPr>
      </w:pPr>
    </w:p>
    <w:p w14:paraId="261BAAD1" w14:textId="77777777" w:rsidR="00455A59" w:rsidRDefault="00455A59" w:rsidP="00455A59">
      <w:pPr>
        <w:spacing w:after="0" w:line="240" w:lineRule="auto"/>
        <w:rPr>
          <w:rFonts w:eastAsia="Calibri"/>
          <w:b/>
          <w:smallCaps/>
        </w:rPr>
      </w:pPr>
      <w:r w:rsidRPr="00455A59">
        <w:rPr>
          <w:rFonts w:eastAsia="Calibri"/>
          <w:b/>
          <w:smallCaps/>
        </w:rPr>
        <w:t xml:space="preserve">2.Wymagania wstępne </w:t>
      </w:r>
    </w:p>
    <w:p w14:paraId="3656B9AB" w14:textId="77777777" w:rsidR="00442BF1" w:rsidRPr="00455A59" w:rsidRDefault="00442BF1" w:rsidP="00455A59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55A59" w:rsidRPr="00455A59" w14:paraId="4A7EA5E6" w14:textId="77777777" w:rsidTr="00073BDA">
        <w:tc>
          <w:tcPr>
            <w:tcW w:w="9670" w:type="dxa"/>
          </w:tcPr>
          <w:p w14:paraId="7DFDB874" w14:textId="77777777" w:rsidR="00455A59" w:rsidRPr="00455A59" w:rsidRDefault="00455A59" w:rsidP="00455A59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45FB0818" w14:textId="77777777" w:rsidR="00455A59" w:rsidRDefault="00455A59" w:rsidP="00455A59">
      <w:pPr>
        <w:spacing w:after="0" w:line="240" w:lineRule="auto"/>
        <w:rPr>
          <w:rFonts w:eastAsia="Calibri"/>
          <w:b/>
          <w:smallCaps/>
        </w:rPr>
      </w:pPr>
    </w:p>
    <w:p w14:paraId="049F31CB" w14:textId="77777777" w:rsidR="00442BF1" w:rsidRPr="00455A59" w:rsidRDefault="00442BF1" w:rsidP="00455A59">
      <w:pPr>
        <w:spacing w:after="0" w:line="240" w:lineRule="auto"/>
        <w:rPr>
          <w:rFonts w:eastAsia="Calibri"/>
          <w:b/>
          <w:smallCaps/>
        </w:rPr>
      </w:pPr>
    </w:p>
    <w:p w14:paraId="7DB6D4EE" w14:textId="43395258" w:rsidR="00455A59" w:rsidRPr="00455A59" w:rsidRDefault="00455A59" w:rsidP="17C0AB25">
      <w:pPr>
        <w:spacing w:after="0" w:line="240" w:lineRule="auto"/>
        <w:rPr>
          <w:rFonts w:eastAsia="Calibri"/>
          <w:b/>
          <w:bCs/>
          <w:smallCaps/>
        </w:rPr>
      </w:pPr>
      <w:r w:rsidRPr="17C0AB25">
        <w:rPr>
          <w:rFonts w:eastAsia="Calibri"/>
          <w:b/>
          <w:bCs/>
          <w:smallCaps/>
        </w:rPr>
        <w:t>3. cele, efekty uczenia się, treści Programowe i stosowane metody Dydaktyczne</w:t>
      </w:r>
    </w:p>
    <w:p w14:paraId="53128261" w14:textId="77777777" w:rsidR="00455A59" w:rsidRPr="00455A59" w:rsidRDefault="00455A59" w:rsidP="00455A59">
      <w:pPr>
        <w:spacing w:after="0" w:line="240" w:lineRule="auto"/>
        <w:rPr>
          <w:rFonts w:eastAsia="Calibri"/>
          <w:b/>
          <w:smallCaps/>
        </w:rPr>
      </w:pPr>
    </w:p>
    <w:p w14:paraId="04643D83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455A59">
        <w:rPr>
          <w:rFonts w:eastAsia="Times New Roman"/>
          <w:b/>
          <w:lang w:eastAsia="pl-PL"/>
        </w:rPr>
        <w:t>3.1 Cele przedmiotu</w:t>
      </w:r>
    </w:p>
    <w:p w14:paraId="62486C05" w14:textId="77777777" w:rsidR="00455A59" w:rsidRPr="00455A59" w:rsidRDefault="00455A59" w:rsidP="00455A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55A59" w:rsidRPr="00455A59" w14:paraId="0AA4FA9D" w14:textId="77777777" w:rsidTr="17C0AB25">
        <w:tc>
          <w:tcPr>
            <w:tcW w:w="843" w:type="dxa"/>
            <w:vAlign w:val="center"/>
          </w:tcPr>
          <w:p w14:paraId="5372B5A4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AA734EB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Wyposażenie studentów w podstawową wiedzę dotyczącą prawa oświatowego.</w:t>
            </w:r>
          </w:p>
        </w:tc>
      </w:tr>
      <w:tr w:rsidR="00455A59" w:rsidRPr="00455A59" w14:paraId="2D100F82" w14:textId="77777777" w:rsidTr="17C0AB25">
        <w:tc>
          <w:tcPr>
            <w:tcW w:w="843" w:type="dxa"/>
            <w:vAlign w:val="center"/>
          </w:tcPr>
          <w:p w14:paraId="550CF7E8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14:paraId="33BC70BF" w14:textId="49B2A665" w:rsidR="00455A59" w:rsidRPr="00455A59" w:rsidRDefault="00455A59" w:rsidP="17C0AB25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17C0AB25">
              <w:rPr>
                <w:rFonts w:eastAsia="Times New Roman"/>
                <w:lang w:eastAsia="pl-PL"/>
              </w:rPr>
              <w:t>Wyposażenie w umiejętność analizy podstawowych aktów prawnych (ustawa, rozporządzenia).</w:t>
            </w:r>
          </w:p>
        </w:tc>
      </w:tr>
      <w:tr w:rsidR="00455A59" w:rsidRPr="00455A59" w14:paraId="0F29BE55" w14:textId="77777777" w:rsidTr="17C0AB25">
        <w:tc>
          <w:tcPr>
            <w:tcW w:w="843" w:type="dxa"/>
            <w:vAlign w:val="center"/>
          </w:tcPr>
          <w:p w14:paraId="53C0B3C4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14:paraId="0B12436D" w14:textId="77777777" w:rsidR="00455A59" w:rsidRPr="00455A59" w:rsidRDefault="00455A59" w:rsidP="00455A5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455A59">
              <w:rPr>
                <w:rFonts w:eastAsia="Times New Roman"/>
                <w:lang w:eastAsia="pl-P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4101652C" w14:textId="77777777" w:rsidR="00455A59" w:rsidRPr="00455A59" w:rsidRDefault="00455A59" w:rsidP="00455A59">
      <w:pPr>
        <w:spacing w:after="0" w:line="240" w:lineRule="auto"/>
        <w:rPr>
          <w:rFonts w:eastAsia="Calibri"/>
          <w:color w:val="000000"/>
        </w:rPr>
      </w:pPr>
    </w:p>
    <w:p w14:paraId="47F42425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</w:rPr>
      </w:pPr>
      <w:r w:rsidRPr="00455A59">
        <w:rPr>
          <w:rFonts w:eastAsia="Calibri"/>
          <w:b/>
        </w:rPr>
        <w:t>3.2 Efekty uczenia się dla przedmiotu</w:t>
      </w:r>
      <w:r w:rsidRPr="00455A59">
        <w:rPr>
          <w:rFonts w:eastAsia="Calibri"/>
        </w:rPr>
        <w:t xml:space="preserve"> </w:t>
      </w:r>
    </w:p>
    <w:p w14:paraId="4B99056E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55A59" w:rsidRPr="00455A59" w14:paraId="61F38664" w14:textId="77777777" w:rsidTr="17C0AB25">
        <w:tc>
          <w:tcPr>
            <w:tcW w:w="1701" w:type="dxa"/>
            <w:vAlign w:val="center"/>
          </w:tcPr>
          <w:p w14:paraId="41C145ED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  <w:b/>
              </w:rPr>
              <w:t>EK</w:t>
            </w:r>
            <w:r w:rsidRPr="00455A59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5ED04A7B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Odniesienie do efektów </w:t>
            </w:r>
            <w:r w:rsidR="2C4AC302" w:rsidRPr="00455A59">
              <w:rPr>
                <w:rFonts w:eastAsia="Calibri"/>
              </w:rPr>
              <w:t xml:space="preserve"> </w:t>
            </w:r>
            <w:r w:rsidRPr="00455A59">
              <w:rPr>
                <w:rFonts w:eastAsia="Calibri"/>
              </w:rPr>
              <w:t xml:space="preserve">kierunkowych </w:t>
            </w:r>
            <w:r w:rsidRPr="00455A59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455A59" w:rsidRPr="00455A59" w14:paraId="0917CF32" w14:textId="77777777" w:rsidTr="17C0AB25">
        <w:tc>
          <w:tcPr>
            <w:tcW w:w="1701" w:type="dxa"/>
          </w:tcPr>
          <w:p w14:paraId="4FCA5964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EK</w:t>
            </w:r>
            <w:r w:rsidRPr="00455A59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0006D37F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Zna i rozumie podstawowe funkcje prawa oświatowego, jego strukturę oraz relacje z prawem międzynarodowym</w:t>
            </w:r>
          </w:p>
        </w:tc>
        <w:tc>
          <w:tcPr>
            <w:tcW w:w="1873" w:type="dxa"/>
            <w:vAlign w:val="center"/>
          </w:tcPr>
          <w:p w14:paraId="1D01E65F" w14:textId="77777777" w:rsidR="00455A59" w:rsidRPr="00455A59" w:rsidRDefault="00455A59" w:rsidP="003329C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455A59">
              <w:rPr>
                <w:rFonts w:eastAsia="Calibri"/>
                <w:szCs w:val="20"/>
              </w:rPr>
              <w:t>PPiW.W08</w:t>
            </w:r>
          </w:p>
          <w:p w14:paraId="1430189D" w14:textId="77777777" w:rsidR="00455A59" w:rsidRPr="00455A59" w:rsidRDefault="00455A59" w:rsidP="003329C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455A59">
              <w:rPr>
                <w:rFonts w:eastAsia="Calibri"/>
                <w:szCs w:val="20"/>
              </w:rPr>
              <w:t>PPiW.W09</w:t>
            </w:r>
          </w:p>
          <w:p w14:paraId="0EFA7112" w14:textId="77777777" w:rsidR="00455A59" w:rsidRPr="00455A59" w:rsidRDefault="00455A59" w:rsidP="003329C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455A59">
              <w:rPr>
                <w:rFonts w:eastAsia="Calibri"/>
                <w:szCs w:val="20"/>
              </w:rPr>
              <w:t>PPiW.U01</w:t>
            </w:r>
          </w:p>
        </w:tc>
      </w:tr>
      <w:tr w:rsidR="00455A59" w:rsidRPr="00455A59" w14:paraId="60467720" w14:textId="77777777" w:rsidTr="17C0AB25">
        <w:tc>
          <w:tcPr>
            <w:tcW w:w="1701" w:type="dxa"/>
          </w:tcPr>
          <w:p w14:paraId="56A76B19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11FCA650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Zna źródła stanowienia prawa oświatowego, jego strukturę oraz relacje z prawem międzynarodowym</w:t>
            </w:r>
          </w:p>
        </w:tc>
        <w:tc>
          <w:tcPr>
            <w:tcW w:w="1873" w:type="dxa"/>
            <w:vAlign w:val="center"/>
          </w:tcPr>
          <w:p w14:paraId="0DFE2109" w14:textId="77777777" w:rsidR="00455A59" w:rsidRPr="00455A59" w:rsidRDefault="00455A59" w:rsidP="003329C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455A59">
              <w:rPr>
                <w:rFonts w:eastAsia="Calibri"/>
                <w:szCs w:val="20"/>
              </w:rPr>
              <w:t>PPiW.W08</w:t>
            </w:r>
          </w:p>
          <w:p w14:paraId="64ACA07A" w14:textId="77777777" w:rsidR="00455A59" w:rsidRPr="00455A59" w:rsidRDefault="00455A59" w:rsidP="003329C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455A59">
              <w:rPr>
                <w:rFonts w:eastAsia="Calibri"/>
                <w:szCs w:val="20"/>
              </w:rPr>
              <w:t>PPiW.W21</w:t>
            </w:r>
          </w:p>
          <w:p w14:paraId="10CD1B80" w14:textId="77777777" w:rsidR="00455A59" w:rsidRPr="00455A59" w:rsidRDefault="00455A59" w:rsidP="003329C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455A59">
              <w:rPr>
                <w:rFonts w:eastAsia="Calibri"/>
                <w:szCs w:val="20"/>
              </w:rPr>
              <w:t>PPiW.U01</w:t>
            </w:r>
          </w:p>
        </w:tc>
      </w:tr>
      <w:tr w:rsidR="00455A59" w:rsidRPr="00455A59" w14:paraId="11236620" w14:textId="77777777" w:rsidTr="17C0AB25">
        <w:tc>
          <w:tcPr>
            <w:tcW w:w="1701" w:type="dxa"/>
          </w:tcPr>
          <w:p w14:paraId="41960800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3ECD92B3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Potrafi analizować, oceniać, selekcjonować oraz użytkować normy prawa oświatowego w praktycznej działalności w przedszkolu i edukacji wczesnoszkolnej</w:t>
            </w:r>
          </w:p>
        </w:tc>
        <w:tc>
          <w:tcPr>
            <w:tcW w:w="1873" w:type="dxa"/>
            <w:vAlign w:val="center"/>
          </w:tcPr>
          <w:p w14:paraId="6D1219F2" w14:textId="77777777" w:rsidR="00455A59" w:rsidRPr="00455A59" w:rsidRDefault="00455A59" w:rsidP="003329C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455A59">
              <w:rPr>
                <w:rFonts w:eastAsia="Calibri"/>
                <w:szCs w:val="20"/>
              </w:rPr>
              <w:t>PPiW.W19</w:t>
            </w:r>
          </w:p>
          <w:p w14:paraId="131FD8F3" w14:textId="77777777" w:rsidR="00455A59" w:rsidRPr="00455A59" w:rsidRDefault="00455A59" w:rsidP="003329C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455A59">
              <w:rPr>
                <w:rFonts w:eastAsia="Calibri"/>
                <w:szCs w:val="20"/>
              </w:rPr>
              <w:t>PPiW.U01</w:t>
            </w:r>
          </w:p>
          <w:p w14:paraId="115A53B2" w14:textId="1A520357" w:rsidR="00455A59" w:rsidRPr="00455A59" w:rsidRDefault="00455A59" w:rsidP="00B37F5C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  <w:szCs w:val="20"/>
              </w:rPr>
              <w:t>PPiW.K</w:t>
            </w:r>
            <w:r w:rsidR="00DB00A4">
              <w:rPr>
                <w:rFonts w:eastAsia="Calibri"/>
                <w:szCs w:val="20"/>
              </w:rPr>
              <w:t>0</w:t>
            </w:r>
            <w:r w:rsidRPr="00455A59">
              <w:rPr>
                <w:rFonts w:eastAsia="Calibri"/>
                <w:szCs w:val="20"/>
              </w:rPr>
              <w:t>8</w:t>
            </w:r>
          </w:p>
        </w:tc>
      </w:tr>
    </w:tbl>
    <w:p w14:paraId="1299C43A" w14:textId="77777777" w:rsidR="00455A59" w:rsidRPr="00455A59" w:rsidRDefault="00455A59" w:rsidP="00455A59">
      <w:pPr>
        <w:spacing w:after="0" w:line="240" w:lineRule="auto"/>
        <w:rPr>
          <w:rFonts w:eastAsia="Calibri"/>
          <w:smallCaps/>
        </w:rPr>
      </w:pPr>
    </w:p>
    <w:p w14:paraId="44E1D115" w14:textId="77777777" w:rsidR="00455A59" w:rsidRPr="00455A59" w:rsidRDefault="00455A59" w:rsidP="00455A59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455A59">
        <w:rPr>
          <w:rFonts w:eastAsia="Calibri"/>
          <w:b/>
        </w:rPr>
        <w:t xml:space="preserve">3.3 Treści programowe </w:t>
      </w:r>
      <w:r w:rsidRPr="00455A59">
        <w:rPr>
          <w:rFonts w:eastAsia="Calibri"/>
        </w:rPr>
        <w:t xml:space="preserve">  </w:t>
      </w:r>
    </w:p>
    <w:p w14:paraId="7D0EF860" w14:textId="77777777" w:rsidR="00455A59" w:rsidRPr="00455A59" w:rsidRDefault="00455A59" w:rsidP="00455A59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455A59">
        <w:rPr>
          <w:rFonts w:eastAsia="Calibri"/>
        </w:rPr>
        <w:t xml:space="preserve">Problematyka wykładu </w:t>
      </w:r>
    </w:p>
    <w:p w14:paraId="4DDBEF00" w14:textId="77777777" w:rsidR="00455A59" w:rsidRPr="00455A59" w:rsidRDefault="00455A59" w:rsidP="00455A59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55A59" w:rsidRPr="00455A59" w14:paraId="587EA2A8" w14:textId="77777777" w:rsidTr="00073BDA">
        <w:tc>
          <w:tcPr>
            <w:tcW w:w="9639" w:type="dxa"/>
          </w:tcPr>
          <w:p w14:paraId="35113026" w14:textId="77777777" w:rsidR="00455A59" w:rsidRPr="00455A59" w:rsidRDefault="00455A59" w:rsidP="00455A59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Treści merytoryczne</w:t>
            </w:r>
          </w:p>
        </w:tc>
      </w:tr>
      <w:tr w:rsidR="00455A59" w:rsidRPr="00455A59" w14:paraId="62CA84EE" w14:textId="77777777" w:rsidTr="00073BDA">
        <w:tc>
          <w:tcPr>
            <w:tcW w:w="9639" w:type="dxa"/>
          </w:tcPr>
          <w:p w14:paraId="6A99C447" w14:textId="77777777" w:rsidR="00455A59" w:rsidRPr="00455A59" w:rsidRDefault="00455A59" w:rsidP="00455A59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1. Podstawy prawa oświatowego – pojęcie, struktura, funkcje, źródła stanowienia, hierarchia aktów prawnych.</w:t>
            </w:r>
          </w:p>
        </w:tc>
      </w:tr>
      <w:tr w:rsidR="00455A59" w:rsidRPr="00455A59" w14:paraId="30CE99C0" w14:textId="77777777" w:rsidTr="00073BDA">
        <w:tc>
          <w:tcPr>
            <w:tcW w:w="9639" w:type="dxa"/>
          </w:tcPr>
          <w:p w14:paraId="1A481333" w14:textId="77777777" w:rsidR="00455A59" w:rsidRPr="00455A59" w:rsidRDefault="00455A59" w:rsidP="00455A59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2. Akty prawa międzynarodowego – Powszechna Deklaracja Praw Człowieka, Konwencja o prawach dziecka.</w:t>
            </w:r>
          </w:p>
        </w:tc>
      </w:tr>
      <w:tr w:rsidR="00455A59" w:rsidRPr="00455A59" w14:paraId="1F875DDC" w14:textId="77777777" w:rsidTr="00073BDA">
        <w:tc>
          <w:tcPr>
            <w:tcW w:w="9639" w:type="dxa"/>
          </w:tcPr>
          <w:p w14:paraId="00795672" w14:textId="77777777" w:rsidR="00455A59" w:rsidRPr="00455A59" w:rsidRDefault="00455A59" w:rsidP="00455A59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3. Polskie prawo oświatowe – Konstytucja, Ustawy o systemie edukacji, Karta Nauczyciela.</w:t>
            </w:r>
          </w:p>
        </w:tc>
      </w:tr>
      <w:tr w:rsidR="00455A59" w:rsidRPr="00455A59" w14:paraId="5F1A801A" w14:textId="77777777" w:rsidTr="00073BDA">
        <w:tc>
          <w:tcPr>
            <w:tcW w:w="9639" w:type="dxa"/>
          </w:tcPr>
          <w:p w14:paraId="7E8F46B9" w14:textId="77777777" w:rsidR="00455A59" w:rsidRPr="00455A59" w:rsidRDefault="00455A59" w:rsidP="00455A59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4. Struktura ustroju szkolnego w świetle obowiązującego prawa.</w:t>
            </w:r>
          </w:p>
        </w:tc>
      </w:tr>
      <w:tr w:rsidR="00455A59" w:rsidRPr="00455A59" w14:paraId="6504FBBC" w14:textId="77777777" w:rsidTr="00073BDA">
        <w:tc>
          <w:tcPr>
            <w:tcW w:w="9639" w:type="dxa"/>
          </w:tcPr>
          <w:p w14:paraId="44369EEF" w14:textId="77777777" w:rsidR="00455A59" w:rsidRPr="00455A59" w:rsidRDefault="00455A59" w:rsidP="00455A59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5. Prawo wewnętrzne placówek edukacyjnych – statut, regulamin, zarządzenia, uchwały.</w:t>
            </w:r>
          </w:p>
        </w:tc>
      </w:tr>
    </w:tbl>
    <w:p w14:paraId="3461D779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25513626" w14:textId="77777777" w:rsidR="00455A59" w:rsidRPr="00455A59" w:rsidRDefault="00455A59" w:rsidP="00455A59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/>
        </w:rPr>
      </w:pPr>
      <w:r w:rsidRPr="00455A59">
        <w:rPr>
          <w:rFonts w:eastAsia="Calibri"/>
        </w:rPr>
        <w:t xml:space="preserve">Problematyka ćwiczeń audytoryjnych, konwersatoryjnych, laboratoryjnych, zajęć praktycznych </w:t>
      </w:r>
    </w:p>
    <w:p w14:paraId="3CF2D8B6" w14:textId="77777777" w:rsidR="00455A59" w:rsidRPr="00455A59" w:rsidRDefault="00455A59" w:rsidP="00455A59">
      <w:pPr>
        <w:spacing w:after="200" w:line="240" w:lineRule="auto"/>
        <w:ind w:left="720"/>
        <w:contextualSpacing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55A59" w:rsidRPr="00455A59" w14:paraId="55225495" w14:textId="77777777" w:rsidTr="00073BDA">
        <w:tc>
          <w:tcPr>
            <w:tcW w:w="9639" w:type="dxa"/>
          </w:tcPr>
          <w:p w14:paraId="5D69D229" w14:textId="77777777" w:rsidR="00455A59" w:rsidRPr="00455A59" w:rsidRDefault="00455A59" w:rsidP="00455A59">
            <w:pPr>
              <w:spacing w:after="0" w:line="240" w:lineRule="auto"/>
              <w:ind w:left="708" w:hanging="708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Treści merytoryczne</w:t>
            </w:r>
          </w:p>
        </w:tc>
      </w:tr>
      <w:tr w:rsidR="00455A59" w:rsidRPr="00455A59" w14:paraId="2C6C054C" w14:textId="77777777" w:rsidTr="00073BDA">
        <w:tc>
          <w:tcPr>
            <w:tcW w:w="9639" w:type="dxa"/>
          </w:tcPr>
          <w:p w14:paraId="771EF6C1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00455A59" w:rsidRPr="00455A59" w14:paraId="7B84BE53" w14:textId="77777777" w:rsidTr="00073BDA">
        <w:tc>
          <w:tcPr>
            <w:tcW w:w="9639" w:type="dxa"/>
          </w:tcPr>
          <w:p w14:paraId="1BC0D34F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lastRenderedPageBreak/>
              <w:t>2. Ustawa „Karta Nauczyciela”.</w:t>
            </w:r>
          </w:p>
        </w:tc>
      </w:tr>
      <w:tr w:rsidR="00455A59" w:rsidRPr="00455A59" w14:paraId="316E7EDC" w14:textId="77777777" w:rsidTr="00073BDA">
        <w:tc>
          <w:tcPr>
            <w:tcW w:w="9639" w:type="dxa"/>
          </w:tcPr>
          <w:p w14:paraId="780834E4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3. Analiza podstawowych aktów wykonawczych do ustaw dotyczących wychowania przedszkolnego i edukacji wczesnoszkolnej. </w:t>
            </w:r>
          </w:p>
        </w:tc>
      </w:tr>
    </w:tbl>
    <w:p w14:paraId="0FB78278" w14:textId="77777777" w:rsidR="00455A59" w:rsidRPr="00455A59" w:rsidRDefault="00455A59" w:rsidP="00455A59">
      <w:pPr>
        <w:spacing w:after="0" w:line="240" w:lineRule="auto"/>
        <w:rPr>
          <w:rFonts w:eastAsia="Calibri"/>
          <w:smallCaps/>
        </w:rPr>
      </w:pPr>
    </w:p>
    <w:p w14:paraId="61F0D56C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</w:rPr>
      </w:pPr>
      <w:r w:rsidRPr="00455A59">
        <w:rPr>
          <w:rFonts w:eastAsia="Calibri"/>
          <w:b/>
        </w:rPr>
        <w:t>3.4 Metody dydaktyczne</w:t>
      </w:r>
      <w:r w:rsidRPr="00455A59">
        <w:rPr>
          <w:rFonts w:eastAsia="Calibri"/>
        </w:rPr>
        <w:t xml:space="preserve"> </w:t>
      </w:r>
    </w:p>
    <w:p w14:paraId="1FC39945" w14:textId="77777777" w:rsidR="00455A59" w:rsidRPr="00455A59" w:rsidRDefault="00455A59" w:rsidP="00455A59">
      <w:pPr>
        <w:spacing w:after="0" w:line="240" w:lineRule="auto"/>
        <w:jc w:val="both"/>
        <w:rPr>
          <w:rFonts w:eastAsia="Calibri"/>
          <w:b/>
          <w:smallCaps/>
          <w:sz w:val="20"/>
          <w:szCs w:val="20"/>
        </w:rPr>
      </w:pPr>
    </w:p>
    <w:p w14:paraId="5438B528" w14:textId="77777777" w:rsidR="00455A59" w:rsidRPr="00455A59" w:rsidRDefault="00455A59" w:rsidP="00455A59">
      <w:pPr>
        <w:spacing w:after="0" w:line="240" w:lineRule="auto"/>
        <w:jc w:val="both"/>
        <w:rPr>
          <w:rFonts w:eastAsia="Calibri"/>
          <w:i/>
          <w:sz w:val="20"/>
          <w:szCs w:val="20"/>
        </w:rPr>
      </w:pPr>
      <w:r w:rsidRPr="00455A59">
        <w:rPr>
          <w:rFonts w:eastAsia="Calibri"/>
          <w:i/>
          <w:smallCaps/>
          <w:sz w:val="20"/>
          <w:szCs w:val="20"/>
        </w:rPr>
        <w:t xml:space="preserve"> </w:t>
      </w:r>
      <w:r w:rsidRPr="00455A59">
        <w:rPr>
          <w:rFonts w:eastAsia="Calibri"/>
          <w:i/>
          <w:sz w:val="20"/>
          <w:szCs w:val="20"/>
        </w:rPr>
        <w:t xml:space="preserve">Wykład z prezentacją multimedialną, analiza tekstów z interpretacją – dyskusją. </w:t>
      </w:r>
    </w:p>
    <w:p w14:paraId="0562CB0E" w14:textId="77777777" w:rsidR="00455A59" w:rsidRPr="00455A59" w:rsidRDefault="00455A59" w:rsidP="00455A59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1078A5AC" w14:textId="77777777" w:rsidR="00455A59" w:rsidRPr="00455A59" w:rsidRDefault="00455A59" w:rsidP="00455A59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 xml:space="preserve">4. METODY I KRYTERIA OCENY </w:t>
      </w:r>
    </w:p>
    <w:p w14:paraId="34CE0A41" w14:textId="77777777" w:rsidR="00455A59" w:rsidRPr="00455A59" w:rsidRDefault="00455A59" w:rsidP="00455A59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53742ADA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  <w:b/>
        </w:rPr>
      </w:pPr>
      <w:r w:rsidRPr="00455A59">
        <w:rPr>
          <w:rFonts w:eastAsia="Calibri"/>
          <w:b/>
        </w:rPr>
        <w:t>4.1 Sposoby weryfikacji efektów uczenia się</w:t>
      </w:r>
    </w:p>
    <w:p w14:paraId="62EBF3C5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55A59" w:rsidRPr="00455A59" w14:paraId="76FEBC39" w14:textId="77777777" w:rsidTr="00073BDA">
        <w:tc>
          <w:tcPr>
            <w:tcW w:w="1985" w:type="dxa"/>
            <w:vAlign w:val="center"/>
          </w:tcPr>
          <w:p w14:paraId="59C1A4F7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455A59">
              <w:rPr>
                <w:rFonts w:eastAsia="Calibri"/>
                <w:color w:val="000000"/>
              </w:rPr>
              <w:t>Metody oceny efektów uczenia sie</w:t>
            </w:r>
          </w:p>
          <w:p w14:paraId="12080E0F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02888A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Forma zajęć dydaktycznych</w:t>
            </w:r>
          </w:p>
          <w:p w14:paraId="52574297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(w, ćw, …)</w:t>
            </w:r>
          </w:p>
        </w:tc>
      </w:tr>
      <w:tr w:rsidR="00455A59" w:rsidRPr="00455A59" w14:paraId="5AE6921D" w14:textId="77777777" w:rsidTr="00073BDA">
        <w:tc>
          <w:tcPr>
            <w:tcW w:w="1985" w:type="dxa"/>
          </w:tcPr>
          <w:p w14:paraId="17368564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  <w:smallCaps/>
              </w:rPr>
            </w:pPr>
            <w:r w:rsidRPr="00455A59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528" w:type="dxa"/>
          </w:tcPr>
          <w:p w14:paraId="7E1ACAA6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obserwacja w trakcie zajęć</w:t>
            </w:r>
          </w:p>
        </w:tc>
        <w:tc>
          <w:tcPr>
            <w:tcW w:w="2126" w:type="dxa"/>
          </w:tcPr>
          <w:p w14:paraId="49CCF9E1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wykład</w:t>
            </w:r>
          </w:p>
        </w:tc>
      </w:tr>
      <w:tr w:rsidR="00455A59" w:rsidRPr="00455A59" w14:paraId="1C346A66" w14:textId="77777777" w:rsidTr="00073BDA">
        <w:tc>
          <w:tcPr>
            <w:tcW w:w="1985" w:type="dxa"/>
          </w:tcPr>
          <w:p w14:paraId="727CF0E4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  <w:smallCaps/>
              </w:rPr>
            </w:pPr>
            <w:r w:rsidRPr="00455A59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14:paraId="5E586B6D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  <w:smallCaps/>
              </w:rPr>
            </w:pPr>
            <w:r w:rsidRPr="00455A59">
              <w:rPr>
                <w:rFonts w:eastAsia="Calibri"/>
              </w:rPr>
              <w:t>obserwacja w trakcie zajęć, kolokwium</w:t>
            </w:r>
          </w:p>
        </w:tc>
        <w:tc>
          <w:tcPr>
            <w:tcW w:w="2126" w:type="dxa"/>
          </w:tcPr>
          <w:p w14:paraId="2F73B9DA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wykład, ćwiczenia</w:t>
            </w:r>
          </w:p>
        </w:tc>
      </w:tr>
      <w:tr w:rsidR="00455A59" w:rsidRPr="00455A59" w14:paraId="1D75593D" w14:textId="77777777" w:rsidTr="00073BDA">
        <w:tc>
          <w:tcPr>
            <w:tcW w:w="1985" w:type="dxa"/>
          </w:tcPr>
          <w:p w14:paraId="002D746F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  <w:smallCaps/>
              </w:rPr>
            </w:pPr>
            <w:r w:rsidRPr="00455A59">
              <w:rPr>
                <w:rFonts w:eastAsia="Calibri"/>
                <w:smallCaps/>
              </w:rPr>
              <w:t>EK_03</w:t>
            </w:r>
          </w:p>
        </w:tc>
        <w:tc>
          <w:tcPr>
            <w:tcW w:w="5528" w:type="dxa"/>
          </w:tcPr>
          <w:p w14:paraId="06ACC53E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obserwacja w trakcie zajęć, kolokwium</w:t>
            </w:r>
          </w:p>
        </w:tc>
        <w:tc>
          <w:tcPr>
            <w:tcW w:w="2126" w:type="dxa"/>
          </w:tcPr>
          <w:p w14:paraId="7F626B56" w14:textId="77777777" w:rsidR="00455A59" w:rsidRPr="00455A59" w:rsidRDefault="00455A59" w:rsidP="00455A59">
            <w:pPr>
              <w:spacing w:after="0" w:line="240" w:lineRule="auto"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ćwiczenia</w:t>
            </w:r>
          </w:p>
        </w:tc>
      </w:tr>
    </w:tbl>
    <w:p w14:paraId="6D98A12B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0AFAEE5A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  <w:b/>
        </w:rPr>
      </w:pPr>
      <w:r w:rsidRPr="00455A59">
        <w:rPr>
          <w:rFonts w:eastAsia="Calibri"/>
          <w:b/>
        </w:rPr>
        <w:t xml:space="preserve">4.2 Warunki zaliczenia przedmiotu (kryteria oceniania) </w:t>
      </w:r>
    </w:p>
    <w:p w14:paraId="2946DB82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55A59" w:rsidRPr="00455A59" w14:paraId="464F0A3B" w14:textId="77777777" w:rsidTr="00073BDA">
        <w:tc>
          <w:tcPr>
            <w:tcW w:w="9670" w:type="dxa"/>
          </w:tcPr>
          <w:p w14:paraId="60CD32C7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Obecność na zajęciach, pozytywne oceny z kolokwium</w:t>
            </w:r>
          </w:p>
        </w:tc>
      </w:tr>
    </w:tbl>
    <w:p w14:paraId="5997CC1D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32066DA3" w14:textId="77777777" w:rsidR="00455A59" w:rsidRPr="00455A59" w:rsidRDefault="00455A59" w:rsidP="00455A59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455A59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10FFD37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55A59" w:rsidRPr="00455A59" w14:paraId="63D9DE79" w14:textId="77777777" w:rsidTr="00073BDA">
        <w:tc>
          <w:tcPr>
            <w:tcW w:w="4962" w:type="dxa"/>
            <w:vAlign w:val="center"/>
          </w:tcPr>
          <w:p w14:paraId="4C452BB7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455A59" w:rsidRPr="00455A59" w14:paraId="08C84923" w14:textId="77777777" w:rsidTr="00073BDA">
        <w:tc>
          <w:tcPr>
            <w:tcW w:w="4962" w:type="dxa"/>
          </w:tcPr>
          <w:p w14:paraId="5FFF5B85" w14:textId="77777777" w:rsidR="00455A59" w:rsidRPr="00455A59" w:rsidRDefault="00455A59" w:rsidP="00D315E3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Godziny </w:t>
            </w:r>
            <w:r w:rsidRPr="00455A59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455A59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219897CE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455A59" w:rsidRPr="00455A59" w14:paraId="5D8EB871" w14:textId="77777777" w:rsidTr="00073BDA">
        <w:tc>
          <w:tcPr>
            <w:tcW w:w="4962" w:type="dxa"/>
          </w:tcPr>
          <w:p w14:paraId="2750A6CD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Inne z udziałem nauczyciela akademickiego</w:t>
            </w:r>
          </w:p>
          <w:p w14:paraId="49ABEFC1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2</w:t>
            </w:r>
          </w:p>
        </w:tc>
      </w:tr>
      <w:tr w:rsidR="00455A59" w:rsidRPr="00455A59" w14:paraId="10D8AC66" w14:textId="77777777" w:rsidTr="00073BDA">
        <w:tc>
          <w:tcPr>
            <w:tcW w:w="4962" w:type="dxa"/>
          </w:tcPr>
          <w:p w14:paraId="455E43FB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Godziny niekontaktowe:</w:t>
            </w:r>
          </w:p>
          <w:p w14:paraId="4BA1AD0C" w14:textId="77777777" w:rsidR="00455A59" w:rsidRPr="00455A59" w:rsidRDefault="00455A59" w:rsidP="00455A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praca własna studenta</w:t>
            </w:r>
          </w:p>
          <w:p w14:paraId="5A45B553" w14:textId="77777777" w:rsidR="00455A59" w:rsidRPr="00455A59" w:rsidRDefault="00455A59" w:rsidP="00455A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przygotowanie do zajęć </w:t>
            </w:r>
          </w:p>
          <w:p w14:paraId="6BB4B963" w14:textId="77777777" w:rsidR="00455A59" w:rsidRPr="00455A59" w:rsidRDefault="00455A59" w:rsidP="00455A59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6B699379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4C2A823A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  <w:p w14:paraId="41150DF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  <w:p w14:paraId="3FE9F23F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39F18D26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</w:tr>
      <w:tr w:rsidR="00455A59" w:rsidRPr="00455A59" w14:paraId="2B55E3E1" w14:textId="77777777" w:rsidTr="00073BDA">
        <w:tc>
          <w:tcPr>
            <w:tcW w:w="4962" w:type="dxa"/>
          </w:tcPr>
          <w:p w14:paraId="3D4B2727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</w:rPr>
            </w:pPr>
            <w:r w:rsidRPr="00455A59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75</w:t>
            </w:r>
          </w:p>
        </w:tc>
      </w:tr>
      <w:tr w:rsidR="00455A59" w:rsidRPr="00455A59" w14:paraId="42922784" w14:textId="77777777" w:rsidTr="00073BDA">
        <w:tc>
          <w:tcPr>
            <w:tcW w:w="4962" w:type="dxa"/>
          </w:tcPr>
          <w:p w14:paraId="5FD1C35E" w14:textId="77777777" w:rsidR="00455A59" w:rsidRPr="00455A59" w:rsidRDefault="00455A59" w:rsidP="00455A59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455A59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455A59" w:rsidRPr="00455A59" w:rsidRDefault="00455A59" w:rsidP="00455A59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455A59">
              <w:rPr>
                <w:rFonts w:eastAsia="Calibri"/>
              </w:rPr>
              <w:t>3</w:t>
            </w:r>
          </w:p>
        </w:tc>
      </w:tr>
    </w:tbl>
    <w:p w14:paraId="6BBE219B" w14:textId="77777777" w:rsidR="00455A59" w:rsidRPr="00455A59" w:rsidRDefault="00455A59" w:rsidP="00455A59">
      <w:pPr>
        <w:spacing w:after="0" w:line="240" w:lineRule="auto"/>
        <w:ind w:left="426"/>
        <w:rPr>
          <w:rFonts w:eastAsia="Calibri"/>
          <w:i/>
        </w:rPr>
      </w:pPr>
      <w:r w:rsidRPr="00455A59">
        <w:rPr>
          <w:rFonts w:eastAsia="Calibri"/>
          <w:i/>
        </w:rPr>
        <w:t>* Należy uwzględnić, że 1 pkt ECTS odpowiada 25-30 godzin całkowitego nakładu pracy studenta.</w:t>
      </w:r>
    </w:p>
    <w:p w14:paraId="1F72F646" w14:textId="77777777" w:rsidR="00455A59" w:rsidRPr="00455A59" w:rsidRDefault="00455A59" w:rsidP="00455A59">
      <w:pPr>
        <w:spacing w:after="0" w:line="240" w:lineRule="auto"/>
        <w:rPr>
          <w:rFonts w:eastAsia="Calibri"/>
        </w:rPr>
      </w:pPr>
    </w:p>
    <w:p w14:paraId="40334C7B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>6. PRAKTYKI ZAWODOWE W RAMACH PRZEDMIOTU</w:t>
      </w:r>
    </w:p>
    <w:p w14:paraId="08CE6F91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55A59" w:rsidRPr="00455A59" w14:paraId="0E8E8FC4" w14:textId="77777777" w:rsidTr="00073BDA">
        <w:trPr>
          <w:trHeight w:val="397"/>
        </w:trPr>
        <w:tc>
          <w:tcPr>
            <w:tcW w:w="3544" w:type="dxa"/>
          </w:tcPr>
          <w:p w14:paraId="146D6691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 dotyczy</w:t>
            </w:r>
          </w:p>
        </w:tc>
      </w:tr>
      <w:tr w:rsidR="00455A59" w:rsidRPr="00455A59" w14:paraId="605F859D" w14:textId="77777777" w:rsidTr="00073BDA">
        <w:trPr>
          <w:trHeight w:val="397"/>
        </w:trPr>
        <w:tc>
          <w:tcPr>
            <w:tcW w:w="3544" w:type="dxa"/>
          </w:tcPr>
          <w:p w14:paraId="05EFD703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Nie dotyczy</w:t>
            </w:r>
          </w:p>
        </w:tc>
      </w:tr>
    </w:tbl>
    <w:p w14:paraId="61CDCEAD" w14:textId="77777777" w:rsid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6BB9E253" w14:textId="77777777" w:rsidR="00442BF1" w:rsidRPr="00455A59" w:rsidRDefault="00442BF1" w:rsidP="00455A59">
      <w:pPr>
        <w:spacing w:after="0" w:line="240" w:lineRule="auto"/>
        <w:ind w:left="360"/>
        <w:rPr>
          <w:rFonts w:eastAsia="Calibri"/>
        </w:rPr>
      </w:pPr>
    </w:p>
    <w:p w14:paraId="7630DC2B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  <w:r w:rsidRPr="00455A59">
        <w:rPr>
          <w:rFonts w:eastAsia="Calibri"/>
          <w:b/>
        </w:rPr>
        <w:t xml:space="preserve">7. LITERATURA </w:t>
      </w:r>
    </w:p>
    <w:p w14:paraId="23DE523C" w14:textId="77777777" w:rsidR="00455A59" w:rsidRPr="00455A59" w:rsidRDefault="00455A59" w:rsidP="00455A59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55A59" w:rsidRPr="00455A59" w14:paraId="65ED0D09" w14:textId="77777777" w:rsidTr="00073BDA">
        <w:trPr>
          <w:trHeight w:val="397"/>
        </w:trPr>
        <w:tc>
          <w:tcPr>
            <w:tcW w:w="7513" w:type="dxa"/>
          </w:tcPr>
          <w:p w14:paraId="729C9695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>Literatura podstawowa:</w:t>
            </w:r>
          </w:p>
          <w:p w14:paraId="5B38E51F" w14:textId="77777777" w:rsidR="00455A59" w:rsidRPr="003329CB" w:rsidRDefault="00455A59" w:rsidP="003329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„Prawo oświatowe” – Dz.U. 2017, poz.59</w:t>
            </w:r>
          </w:p>
          <w:p w14:paraId="6A0737BF" w14:textId="77777777" w:rsidR="00455A59" w:rsidRPr="003329CB" w:rsidRDefault="00455A59" w:rsidP="003329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o systemie oświaty – Dz.U. z 2016, poz. 1943</w:t>
            </w:r>
          </w:p>
          <w:p w14:paraId="4E5B0765" w14:textId="77777777" w:rsidR="00455A59" w:rsidRPr="003329CB" w:rsidRDefault="00455A59" w:rsidP="003329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– Karta Nauczyciela – Dz.U. 2017, poz. 1189</w:t>
            </w:r>
          </w:p>
          <w:p w14:paraId="14EE0DC6" w14:textId="77777777" w:rsidR="00455A59" w:rsidRPr="003329CB" w:rsidRDefault="00455A59" w:rsidP="003329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3329CB">
              <w:rPr>
                <w:rFonts w:eastAsia="Calibri"/>
              </w:rPr>
              <w:t>Ustawa o systemie informacji oświatowej – Dz.U. 2016, poz.1927</w:t>
            </w:r>
          </w:p>
          <w:p w14:paraId="5C43EF1B" w14:textId="77777777" w:rsidR="00455A59" w:rsidRPr="003329CB" w:rsidRDefault="00455A59" w:rsidP="003329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3329CB">
              <w:rPr>
                <w:rFonts w:eastAsia="Calibri"/>
              </w:rPr>
              <w:t>Ustawa – Kodeks postępowania administracyjnego – Dz.U. 2017, poz.1257</w:t>
            </w:r>
          </w:p>
        </w:tc>
      </w:tr>
      <w:tr w:rsidR="00455A59" w:rsidRPr="00455A59" w14:paraId="09DE5BE4" w14:textId="77777777" w:rsidTr="00073BDA">
        <w:trPr>
          <w:trHeight w:val="397"/>
        </w:trPr>
        <w:tc>
          <w:tcPr>
            <w:tcW w:w="7513" w:type="dxa"/>
          </w:tcPr>
          <w:p w14:paraId="1616B1D9" w14:textId="77777777" w:rsidR="00455A59" w:rsidRPr="00455A59" w:rsidRDefault="00455A59" w:rsidP="00455A59">
            <w:pPr>
              <w:spacing w:after="0" w:line="240" w:lineRule="auto"/>
              <w:rPr>
                <w:rFonts w:eastAsia="Calibri"/>
              </w:rPr>
            </w:pPr>
            <w:r w:rsidRPr="00455A59">
              <w:rPr>
                <w:rFonts w:eastAsia="Calibri"/>
              </w:rPr>
              <w:t xml:space="preserve">Literatura uzupełniająca: </w:t>
            </w:r>
          </w:p>
          <w:p w14:paraId="439D89D0" w14:textId="77777777" w:rsidR="00455A59" w:rsidRPr="003329CB" w:rsidRDefault="00455A59" w:rsidP="003329C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eastAsia="Calibri"/>
                <w:i/>
                <w:color w:val="000000"/>
              </w:rPr>
            </w:pPr>
            <w:r w:rsidRPr="003329CB">
              <w:rPr>
                <w:rFonts w:eastAsia="Calibri"/>
              </w:rPr>
              <w:t>Balicki M., Pyter M., Prawo oświatowe. Komentarz, Warszawa 2017</w:t>
            </w:r>
          </w:p>
        </w:tc>
      </w:tr>
    </w:tbl>
    <w:p w14:paraId="52E56223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07547A01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</w:rPr>
      </w:pPr>
    </w:p>
    <w:p w14:paraId="41F88A98" w14:textId="77777777" w:rsidR="00455A59" w:rsidRPr="00455A59" w:rsidRDefault="00455A59" w:rsidP="00455A59">
      <w:pPr>
        <w:spacing w:after="0" w:line="240" w:lineRule="auto"/>
        <w:ind w:left="360"/>
        <w:rPr>
          <w:rFonts w:eastAsia="Calibri"/>
          <w:b/>
          <w:smallCaps/>
        </w:rPr>
      </w:pPr>
      <w:r w:rsidRPr="00455A59">
        <w:rPr>
          <w:rFonts w:eastAsia="Calibri"/>
        </w:rPr>
        <w:t>Akceptacja Kierownika Jednostki lub osoby upoważnionej</w:t>
      </w:r>
    </w:p>
    <w:p w14:paraId="5043CB0F" w14:textId="77777777" w:rsidR="00455A59" w:rsidRPr="00455A59" w:rsidRDefault="00455A59" w:rsidP="00455A59"/>
    <w:p w14:paraId="07459315" w14:textId="77777777" w:rsidR="00000000" w:rsidRDefault="00000000"/>
    <w:sectPr w:rsidR="00BD1F8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A6F5A" w14:textId="77777777" w:rsidR="00456007" w:rsidRDefault="00456007" w:rsidP="00455A59">
      <w:pPr>
        <w:spacing w:after="0" w:line="240" w:lineRule="auto"/>
      </w:pPr>
      <w:r>
        <w:separator/>
      </w:r>
    </w:p>
  </w:endnote>
  <w:endnote w:type="continuationSeparator" w:id="0">
    <w:p w14:paraId="46F59609" w14:textId="77777777" w:rsidR="00456007" w:rsidRDefault="00456007" w:rsidP="0045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4B59C" w14:textId="77777777" w:rsidR="00456007" w:rsidRDefault="00456007" w:rsidP="00455A59">
      <w:pPr>
        <w:spacing w:after="0" w:line="240" w:lineRule="auto"/>
      </w:pPr>
      <w:r>
        <w:separator/>
      </w:r>
    </w:p>
  </w:footnote>
  <w:footnote w:type="continuationSeparator" w:id="0">
    <w:p w14:paraId="46D21546" w14:textId="77777777" w:rsidR="00456007" w:rsidRDefault="00456007" w:rsidP="00455A59">
      <w:pPr>
        <w:spacing w:after="0" w:line="240" w:lineRule="auto"/>
      </w:pPr>
      <w:r>
        <w:continuationSeparator/>
      </w:r>
    </w:p>
  </w:footnote>
  <w:footnote w:id="1">
    <w:p w14:paraId="0574AFC1" w14:textId="77777777" w:rsidR="00455A59" w:rsidRDefault="00455A59" w:rsidP="00455A5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B86"/>
    <w:multiLevelType w:val="hybridMultilevel"/>
    <w:tmpl w:val="E5A228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2F40AA"/>
    <w:multiLevelType w:val="hybridMultilevel"/>
    <w:tmpl w:val="F17E39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6172734">
    <w:abstractNumId w:val="1"/>
  </w:num>
  <w:num w:numId="2" w16cid:durableId="1249970388">
    <w:abstractNumId w:val="3"/>
  </w:num>
  <w:num w:numId="3" w16cid:durableId="1145048723">
    <w:abstractNumId w:val="0"/>
  </w:num>
  <w:num w:numId="4" w16cid:durableId="979336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A59"/>
    <w:rsid w:val="00021270"/>
    <w:rsid w:val="001D6B6F"/>
    <w:rsid w:val="003064B0"/>
    <w:rsid w:val="003329CB"/>
    <w:rsid w:val="00442BF1"/>
    <w:rsid w:val="00455A59"/>
    <w:rsid w:val="00456007"/>
    <w:rsid w:val="00473BF5"/>
    <w:rsid w:val="00546280"/>
    <w:rsid w:val="0056731D"/>
    <w:rsid w:val="007650CF"/>
    <w:rsid w:val="008B34E1"/>
    <w:rsid w:val="009105A8"/>
    <w:rsid w:val="00AA4953"/>
    <w:rsid w:val="00B37F5C"/>
    <w:rsid w:val="00B675BC"/>
    <w:rsid w:val="00BB4845"/>
    <w:rsid w:val="00C636D7"/>
    <w:rsid w:val="00CB000D"/>
    <w:rsid w:val="00CB58AD"/>
    <w:rsid w:val="00D315E3"/>
    <w:rsid w:val="00DB00A4"/>
    <w:rsid w:val="00E57A8F"/>
    <w:rsid w:val="00EA587A"/>
    <w:rsid w:val="00EB4BBB"/>
    <w:rsid w:val="00FD7D0E"/>
    <w:rsid w:val="137BE08B"/>
    <w:rsid w:val="151902A4"/>
    <w:rsid w:val="17C0AB25"/>
    <w:rsid w:val="1FF1B617"/>
    <w:rsid w:val="2270D202"/>
    <w:rsid w:val="2BE92A97"/>
    <w:rsid w:val="2C4AC302"/>
    <w:rsid w:val="3C1B724A"/>
    <w:rsid w:val="4CC3013B"/>
    <w:rsid w:val="6A749F64"/>
    <w:rsid w:val="7156467F"/>
    <w:rsid w:val="7EB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C36E"/>
  <w15:docId w15:val="{462ADB03-C37B-40B6-BB64-37379F49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5A59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5A59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55A59"/>
    <w:rPr>
      <w:vertAlign w:val="superscript"/>
    </w:rPr>
  </w:style>
  <w:style w:type="paragraph" w:styleId="Akapitzlist">
    <w:name w:val="List Paragraph"/>
    <w:basedOn w:val="Normalny"/>
    <w:uiPriority w:val="34"/>
    <w:qFormat/>
    <w:rsid w:val="003329CB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EB4B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0FA8F7-11DB-44AA-A239-DF83D71F75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691AEC-D3B9-493C-A689-0BF28C1A6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412857-B465-4340-94F4-F942C0941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766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19</cp:revision>
  <dcterms:created xsi:type="dcterms:W3CDTF">2019-12-02T17:17:00Z</dcterms:created>
  <dcterms:modified xsi:type="dcterms:W3CDTF">2025-10-12T11:05:00Z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